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Programa de Estudios Abiertos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Instituto de Iberoamérica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Universidad de Salamanca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Programa 2022/2023</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1"/>
          <w:i w:val="0"/>
          <w:smallCaps w:val="0"/>
          <w:strike w:val="0"/>
          <w:color w:val="80808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808080"/>
          <w:sz w:val="28"/>
          <w:szCs w:val="28"/>
          <w:u w:val="none"/>
          <w:shd w:fill="auto" w:val="clear"/>
          <w:vertAlign w:val="baseline"/>
          <w:rtl w:val="0"/>
        </w:rPr>
        <w:t xml:space="preserve">Nombre del Curso:  Coaliciones de gobierno en regímenes parlamentaristas y presidencialistas</w:t>
      </w:r>
    </w:p>
    <w:tbl>
      <w:tblPr>
        <w:tblStyle w:val="Table1"/>
        <w:tblW w:w="8644.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4322"/>
        <w:gridCol w:w="4322"/>
        <w:tblGridChange w:id="0">
          <w:tblGrid>
            <w:gridCol w:w="4322"/>
            <w:gridCol w:w="4322"/>
          </w:tblGrid>
        </w:tblGridChange>
      </w:tblGrid>
      <w:tr>
        <w:trPr>
          <w:cantSplit w:val="0"/>
          <w:tblHeader w:val="0"/>
        </w:trPr>
        <w:tc>
          <w:tcP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Webdings" w:cs="Webdings" w:eastAsia="Webdings" w:hAnsi="Webdings"/>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Prof. Nombre del Profesor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Daniel Chasquetti  </w:t>
            </w:r>
          </w:p>
        </w:tc>
        <w:tc>
          <w:tcPr>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e-mail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dchasquetti@gmail.com       </w:t>
            </w:r>
          </w:p>
        </w:tc>
      </w:tr>
      <w:tr>
        <w:trPr>
          <w:cantSplit w:val="0"/>
          <w:tblHeader w:val="0"/>
        </w:trPr>
        <w:tc>
          <w:tcP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Institución    U</w:t>
            </w:r>
          </w:p>
        </w:tc>
        <w:tc>
          <w:tcP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Departamento de Ciencia Política</w:t>
            </w:r>
          </w:p>
        </w:tc>
      </w:tr>
      <w:tr>
        <w:trPr>
          <w:cantSplit w:val="0"/>
          <w:tblHeader w:val="0"/>
        </w:trPr>
        <w:tc>
          <w:tcP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Webdings" w:cs="Webdings" w:eastAsia="Webdings" w:hAnsi="Webdings"/>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Fecha: 24</w:t>
            </w:r>
            <w:r w:rsidDel="00000000" w:rsidR="00000000" w:rsidRPr="00000000">
              <w:rPr>
                <w:rFonts w:ascii="Garamond" w:cs="Garamond" w:eastAsia="Garamond" w:hAnsi="Garamond"/>
                <w:rtl w:val="0"/>
              </w:rPr>
              <w:t xml:space="preserve">-27 de octubre de 2022</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(lunes-jueves)</w:t>
            </w:r>
          </w:p>
        </w:tc>
        <w:tc>
          <w:tcP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Webdings" w:cs="Webdings" w:eastAsia="Webdings" w:hAnsi="Webdings"/>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Horario: 12.30 a 14.30 hs.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Resumen del curso: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El curso brinda un panorama general sobre el estudio de las coaliciones de gobierno en regímenes parlamentaristas y presidencialistas. Dado que la mayoría de las democracias del mundo son gobernadas por coaliciones, la ciencia política ha producido modelos teóricos y estudios empíricos que describen y explican este tipo de gobiernos. Sin embargo, las condiciones de su funcionamiento difieren según el tipo de régimen de gobierno del país. Por esa razón, el curso brinda una perspectiva global sobre las diferencias y similitudes de las coaliciones gobernantes en parlamentarismos y presidencialismos tomando en consideración su formación, la gobernanza y su ruptura.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Brindar al estudiante conocimientos generales y específicos sobre la formación, gobernanza y ruptura de coaliciones en regímenes parlamentaristas y presidencialistas.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Estructura del curso (temario):</w:t>
      </w:r>
    </w:p>
    <w:p w:rsidR="00000000" w:rsidDel="00000000" w:rsidP="00000000" w:rsidRDefault="00000000" w:rsidRPr="00000000" w14:paraId="0000001A">
      <w:pPr>
        <w:numPr>
          <w:ilvl w:val="0"/>
          <w:numId w:val="1"/>
        </w:numPr>
        <w:ind w:left="927" w:hanging="36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Teoría de las coaliciones.</w:t>
      </w:r>
    </w:p>
    <w:p w:rsidR="00000000" w:rsidDel="00000000" w:rsidP="00000000" w:rsidRDefault="00000000" w:rsidRPr="00000000" w14:paraId="0000001B">
      <w:pPr>
        <w:numPr>
          <w:ilvl w:val="0"/>
          <w:numId w:val="1"/>
        </w:numPr>
        <w:ind w:left="927" w:hanging="36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Formación de coaliciones</w:t>
      </w:r>
    </w:p>
    <w:p w:rsidR="00000000" w:rsidDel="00000000" w:rsidP="00000000" w:rsidRDefault="00000000" w:rsidRPr="00000000" w14:paraId="0000001C">
      <w:pPr>
        <w:numPr>
          <w:ilvl w:val="0"/>
          <w:numId w:val="1"/>
        </w:numPr>
        <w:ind w:left="927" w:hanging="36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Gobernanza de las coaliciones.</w:t>
      </w:r>
    </w:p>
    <w:p w:rsidR="00000000" w:rsidDel="00000000" w:rsidP="00000000" w:rsidRDefault="00000000" w:rsidRPr="00000000" w14:paraId="0000001D">
      <w:pPr>
        <w:numPr>
          <w:ilvl w:val="0"/>
          <w:numId w:val="1"/>
        </w:numPr>
        <w:ind w:left="927" w:hanging="36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Ruptura de coaliciones.</w:t>
      </w:r>
    </w:p>
    <w:p w:rsidR="00000000" w:rsidDel="00000000" w:rsidP="00000000" w:rsidRDefault="00000000" w:rsidRPr="00000000" w14:paraId="0000001E">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Evaluación: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 acuerdo a las normas del Instituto para los PEA y previstas en la convocatoria del curso.</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Bibliografía:</w:t>
      </w:r>
    </w:p>
    <w:p w:rsidR="00000000" w:rsidDel="00000000" w:rsidP="00000000" w:rsidRDefault="00000000" w:rsidRPr="00000000" w14:paraId="00000024">
      <w:pPr>
        <w:ind w:left="851" w:hanging="851"/>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Chasquetti, Daniel. 2000. “Evaluando la difícil combinación: multipartidismo y coaliciones en América Latina” en Lanzaro, Jorge (coord.) Tipos de Presidencialismo y Coaliciones en América Latina. Buenos Aires: Eudeba – CLACSO</w:t>
      </w:r>
    </w:p>
    <w:p w:rsidR="00000000" w:rsidDel="00000000" w:rsidP="00000000" w:rsidRDefault="00000000" w:rsidRPr="00000000" w14:paraId="00000025">
      <w:pPr>
        <w:ind w:left="851" w:hanging="851"/>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Laver, M. and Shepsle, K. A., 1990. Coalitions and Cabinet Government. American Political Science Review, 84(3):873–90.</w:t>
      </w:r>
    </w:p>
    <w:p w:rsidR="00000000" w:rsidDel="00000000" w:rsidP="00000000" w:rsidRDefault="00000000" w:rsidRPr="00000000" w14:paraId="00000026">
      <w:pPr>
        <w:ind w:left="851" w:hanging="851"/>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Martin, Lanny W., y Georg Vanberg. 2020. «Coalition Government, Legislative Institutions, and Public Policy in Parliamentary Democracies». American Journal of Political Science 64 (2): 325-40. </w:t>
      </w:r>
    </w:p>
    <w:p w:rsidR="00000000" w:rsidDel="00000000" w:rsidP="00000000" w:rsidRDefault="00000000" w:rsidRPr="00000000" w14:paraId="00000027">
      <w:pPr>
        <w:ind w:left="851" w:hanging="851"/>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Strøm, Kaare W., y Benjamin Nyblade. 2009. Coalition Theory and Government Formation. Editado por Carles Boix y Susan C. Stokes. Vol. 1. Oxford University Press.</w:t>
      </w:r>
    </w:p>
    <w:p w:rsidR="00000000" w:rsidDel="00000000" w:rsidP="00000000" w:rsidRDefault="00000000" w:rsidRPr="00000000" w14:paraId="00000028">
      <w:pPr>
        <w:ind w:left="851" w:hanging="851"/>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9">
      <w:pPr>
        <w:ind w:left="851" w:hanging="851"/>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Lecturas complementarias:</w:t>
      </w:r>
      <w:r w:rsidDel="00000000" w:rsidR="00000000" w:rsidRPr="00000000">
        <w:rPr>
          <w:rtl w:val="0"/>
        </w:rPr>
      </w:r>
    </w:p>
    <w:p w:rsidR="00000000" w:rsidDel="00000000" w:rsidP="00000000" w:rsidRDefault="00000000" w:rsidRPr="00000000" w14:paraId="0000002A">
      <w:pPr>
        <w:ind w:left="851" w:hanging="851"/>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Amorim Neto, Octavio. 1998.  Cabinet Formation in Presidential Regimes: An Analysis of 10 Latin American Countries. Paper presentado en LASA 98.</w:t>
      </w:r>
    </w:p>
    <w:p w:rsidR="00000000" w:rsidDel="00000000" w:rsidP="00000000" w:rsidRDefault="00000000" w:rsidRPr="00000000" w14:paraId="0000002B">
      <w:pPr>
        <w:ind w:left="851" w:hanging="851"/>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Axelrod, Robert, 1970. Conflict of Interest. A Theory of Divergent Goals with Applications to Politics. Chicago, Markham.</w:t>
      </w:r>
    </w:p>
    <w:p w:rsidR="00000000" w:rsidDel="00000000" w:rsidP="00000000" w:rsidRDefault="00000000" w:rsidRPr="00000000" w14:paraId="0000002C">
      <w:pPr>
        <w:ind w:left="851" w:hanging="851"/>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Cheibub, J. A. (2007). Presidentialism, parliamentarism, and democracy. New York: Cambridge University Press.</w:t>
      </w:r>
    </w:p>
    <w:p w:rsidR="00000000" w:rsidDel="00000000" w:rsidP="00000000" w:rsidRDefault="00000000" w:rsidRPr="00000000" w14:paraId="0000002D">
      <w:pPr>
        <w:ind w:left="851" w:hanging="851"/>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Riker, William H. 1962. The Theory of Political Coalitions. New Heaven: Yale University Press.</w:t>
      </w:r>
    </w:p>
    <w:p w:rsidR="00000000" w:rsidDel="00000000" w:rsidP="00000000" w:rsidRDefault="00000000" w:rsidRPr="00000000" w14:paraId="0000002E">
      <w:pPr>
        <w:ind w:left="851" w:hanging="851"/>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Shugart, Matthew S. y John Carey. 1992. Presidents and Assemblies. Cambridge University Press.</w:t>
      </w:r>
    </w:p>
    <w:p w:rsidR="00000000" w:rsidDel="00000000" w:rsidP="00000000" w:rsidRDefault="00000000" w:rsidRPr="00000000" w14:paraId="0000002F">
      <w:pPr>
        <w:ind w:left="851" w:hanging="851"/>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Strom, Kaare. 1990 a. Minority Gobernment and Majority Rule. Cambridge University Press</w:t>
      </w:r>
    </w:p>
    <w:p w:rsidR="00000000" w:rsidDel="00000000" w:rsidP="00000000" w:rsidRDefault="00000000" w:rsidRPr="00000000" w14:paraId="00000030">
      <w:pPr>
        <w:ind w:left="851" w:hanging="851"/>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Strom, Kaare. 1990 b. "A Behavioral Theory of Competitive Parties" en American Journal of Political Science. Vol.34. Nº2. pp.565-98. University of Texas Press.</w:t>
      </w:r>
    </w:p>
    <w:p w:rsidR="00000000" w:rsidDel="00000000" w:rsidP="00000000" w:rsidRDefault="00000000" w:rsidRPr="00000000" w14:paraId="00000031">
      <w:pPr>
        <w:ind w:left="851" w:hanging="851"/>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32">
      <w:pPr>
        <w:ind w:left="851" w:hanging="851"/>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33">
      <w:pPr>
        <w:ind w:left="851" w:hanging="851"/>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ebding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4905"/>
      </w:tabs>
      <w:spacing w:after="80" w:before="80" w:line="240" w:lineRule="auto"/>
      <w:ind w:left="0" w:right="0" w:firstLine="0"/>
      <w:jc w:val="center"/>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80" w:before="80" w:line="240" w:lineRule="auto"/>
      <w:ind w:left="0" w:right="0" w:firstLine="0"/>
      <w:jc w:val="both"/>
      <w:rPr>
        <w:rFonts w:ascii="Helvetica Neue Light" w:cs="Helvetica Neue Light" w:eastAsia="Helvetica Neue Light" w:hAnsi="Helvetica Neue Light"/>
        <w:b w:val="0"/>
        <w:i w:val="0"/>
        <w:smallCaps w:val="0"/>
        <w:strike w:val="0"/>
        <w:color w:val="000000"/>
        <w:sz w:val="34"/>
        <w:szCs w:val="3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spacing w:after="80" w:before="80" w:lineRule="auto"/>
        <w:ind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80" w:before="80" w:line="1" w:lineRule="atLeast"/>
      <w:ind w:leftChars="-1" w:rightChars="0" w:firstLine="567" w:firstLineChars="-1"/>
      <w:jc w:val="both"/>
      <w:textDirection w:val="btLr"/>
      <w:textAlignment w:val="top"/>
      <w:outlineLvl w:val="0"/>
    </w:pPr>
    <w:rPr>
      <w:w w:val="100"/>
      <w:position w:val="-1"/>
      <w:sz w:val="24"/>
      <w:effect w:val="none"/>
      <w:vertAlign w:val="baseline"/>
      <w:cs w:val="0"/>
      <w:em w:val="none"/>
      <w:lang w:bidi="ar-SA" w:eastAsia="de-DE"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titulosdelresumen">
    <w:name w:val="titulos del resumen"/>
    <w:basedOn w:val="resumencuerpo"/>
    <w:next w:val="titulosdelresumen"/>
    <w:autoRedefine w:val="0"/>
    <w:hidden w:val="0"/>
    <w:qFormat w:val="0"/>
    <w:pPr>
      <w:suppressAutoHyphens w:val="1"/>
      <w:spacing w:after="0" w:before="0" w:line="1" w:lineRule="atLeast"/>
      <w:ind w:leftChars="-1" w:rightChars="0" w:firstLine="0" w:firstLineChars="-1"/>
      <w:jc w:val="both"/>
      <w:textDirection w:val="btLr"/>
      <w:textAlignment w:val="top"/>
      <w:outlineLvl w:val="0"/>
    </w:pPr>
    <w:rPr>
      <w:rFonts w:ascii="Helvetica 35 Thin" w:hAnsi="Helvetica 35 Thin"/>
      <w:b w:val="1"/>
      <w:w w:val="100"/>
      <w:position w:val="-1"/>
      <w:sz w:val="22"/>
      <w:effect w:val="none"/>
      <w:vertAlign w:val="baseline"/>
      <w:cs w:val="0"/>
      <w:em w:val="none"/>
      <w:lang w:bidi="ar-SA" w:eastAsia="de-DE" w:val="es-ES"/>
    </w:rPr>
  </w:style>
  <w:style w:type="character" w:styleId="resumencuerpoCar">
    <w:name w:val="resumen cuerpo Car"/>
    <w:basedOn w:val="Resumen_TituloCarCar"/>
    <w:next w:val="resumencuerpoCar"/>
    <w:autoRedefine w:val="0"/>
    <w:hidden w:val="0"/>
    <w:qFormat w:val="0"/>
    <w:rPr>
      <w:rFonts w:ascii="Helvetica 35 Thin" w:hAnsi="Helvetica 35 Thin"/>
      <w:w w:val="100"/>
      <w:position w:val="-1"/>
      <w:sz w:val="24"/>
      <w:effect w:val="none"/>
      <w:vertAlign w:val="baseline"/>
      <w:cs w:val="0"/>
      <w:em w:val="none"/>
      <w:lang w:bidi="ar-SA" w:eastAsia="de-DE" w:val="es-ES"/>
    </w:rPr>
  </w:style>
  <w:style w:type="paragraph" w:styleId="Resumen_Titulo">
    <w:name w:val="Resumen_Titulo"/>
    <w:basedOn w:val="Normal"/>
    <w:next w:val="Resumen_Titulo"/>
    <w:autoRedefine w:val="0"/>
    <w:hidden w:val="0"/>
    <w:qFormat w:val="0"/>
    <w:pPr>
      <w:suppressAutoHyphens w:val="1"/>
      <w:spacing w:after="80" w:before="80" w:line="1" w:lineRule="atLeast"/>
      <w:ind w:leftChars="-1" w:rightChars="0" w:firstLine="0" w:firstLineChars="-1"/>
      <w:jc w:val="left"/>
      <w:textDirection w:val="btLr"/>
      <w:textAlignment w:val="top"/>
      <w:outlineLvl w:val="0"/>
    </w:pPr>
    <w:rPr>
      <w:rFonts w:ascii="Helvetica 35 Thin" w:hAnsi="Helvetica 35 Thin"/>
      <w:w w:val="100"/>
      <w:position w:val="-1"/>
      <w:sz w:val="24"/>
      <w:effect w:val="none"/>
      <w:vertAlign w:val="baseline"/>
      <w:cs w:val="0"/>
      <w:em w:val="none"/>
      <w:lang w:bidi="ar-SA" w:eastAsia="de-DE" w:val="es-ES"/>
    </w:rPr>
  </w:style>
  <w:style w:type="character" w:styleId="titulosdelresumenCar">
    <w:name w:val="titulos del resumen Car"/>
    <w:next w:val="titulosdelresumenCar"/>
    <w:autoRedefine w:val="0"/>
    <w:hidden w:val="0"/>
    <w:qFormat w:val="0"/>
    <w:rPr>
      <w:rFonts w:ascii="Helvetica 35 Thin" w:hAnsi="Helvetica 35 Thin"/>
      <w:b w:val="1"/>
      <w:w w:val="100"/>
      <w:position w:val="-1"/>
      <w:sz w:val="22"/>
      <w:effect w:val="none"/>
      <w:vertAlign w:val="baseline"/>
      <w:cs w:val="0"/>
      <w:em w:val="none"/>
      <w:lang w:bidi="ar-SA" w:eastAsia="de-DE" w:val="es-ES"/>
    </w:rPr>
  </w:style>
  <w:style w:type="paragraph" w:styleId="Asignatura-nombre">
    <w:name w:val="Asignatura-nombre"/>
    <w:basedOn w:val="Normal"/>
    <w:next w:val="Asignatura-nombre"/>
    <w:autoRedefine w:val="0"/>
    <w:hidden w:val="0"/>
    <w:qFormat w:val="0"/>
    <w:pPr>
      <w:pBdr>
        <w:top w:color="auto" w:space="1" w:sz="4" w:val="single"/>
      </w:pBdr>
      <w:suppressAutoHyphens w:val="1"/>
      <w:spacing w:after="80" w:before="80" w:line="1" w:lineRule="atLeast"/>
      <w:ind w:leftChars="-1" w:rightChars="0" w:firstLine="0" w:firstLineChars="-1"/>
      <w:jc w:val="left"/>
      <w:textDirection w:val="btLr"/>
      <w:textAlignment w:val="top"/>
      <w:outlineLvl w:val="0"/>
    </w:pPr>
    <w:rPr>
      <w:rFonts w:ascii="Helvetica 35 Thin" w:hAnsi="Helvetica 35 Thin"/>
      <w:b w:val="1"/>
      <w:bCs w:val="1"/>
      <w:color w:val="808080"/>
      <w:w w:val="100"/>
      <w:position w:val="-1"/>
      <w:sz w:val="32"/>
      <w:szCs w:val="32"/>
      <w:effect w:val="none"/>
      <w:vertAlign w:val="baseline"/>
      <w:cs w:val="0"/>
      <w:em w:val="none"/>
      <w:lang w:bidi="ar-SA" w:eastAsia="de-DE" w:val="es-ES"/>
    </w:rPr>
  </w:style>
  <w:style w:type="character" w:styleId="Resumen_TituloCarCar">
    <w:name w:val="Resumen_Titulo Car Car"/>
    <w:next w:val="Resumen_TituloCarCar"/>
    <w:autoRedefine w:val="0"/>
    <w:hidden w:val="0"/>
    <w:qFormat w:val="0"/>
    <w:rPr>
      <w:rFonts w:ascii="Helvetica 35 Thin" w:hAnsi="Helvetica 35 Thin"/>
      <w:w w:val="100"/>
      <w:position w:val="-1"/>
      <w:sz w:val="24"/>
      <w:effect w:val="none"/>
      <w:vertAlign w:val="baseline"/>
      <w:cs w:val="0"/>
      <w:em w:val="none"/>
      <w:lang w:bidi="ar-SA" w:eastAsia="de-DE" w:val="es-ES"/>
    </w:rPr>
  </w:style>
  <w:style w:type="character" w:styleId="Asignatura-nombreCar">
    <w:name w:val="Asignatura-nombre Car"/>
    <w:next w:val="Asignatura-nombreCar"/>
    <w:autoRedefine w:val="0"/>
    <w:hidden w:val="0"/>
    <w:qFormat w:val="0"/>
    <w:rPr>
      <w:rFonts w:ascii="Helvetica 35 Thin" w:hAnsi="Helvetica 35 Thin"/>
      <w:b w:val="1"/>
      <w:bCs w:val="1"/>
      <w:color w:val="808080"/>
      <w:w w:val="100"/>
      <w:position w:val="-1"/>
      <w:sz w:val="32"/>
      <w:szCs w:val="32"/>
      <w:effect w:val="none"/>
      <w:vertAlign w:val="baseline"/>
      <w:cs w:val="0"/>
      <w:em w:val="none"/>
      <w:lang w:bidi="ar-SA" w:eastAsia="de-DE" w:val="es-ES"/>
    </w:rPr>
  </w:style>
  <w:style w:type="paragraph" w:styleId="Datosprofesores">
    <w:name w:val="Datos profesores"/>
    <w:basedOn w:val="Resumen_Titulo"/>
    <w:next w:val="Datosprofesores"/>
    <w:autoRedefine w:val="0"/>
    <w:hidden w:val="0"/>
    <w:qFormat w:val="0"/>
    <w:pPr>
      <w:suppressAutoHyphens w:val="1"/>
      <w:spacing w:after="80" w:before="80" w:line="1" w:lineRule="atLeast"/>
      <w:ind w:leftChars="-1" w:rightChars="0" w:firstLine="0" w:firstLineChars="-1"/>
      <w:jc w:val="left"/>
      <w:textDirection w:val="btLr"/>
      <w:textAlignment w:val="top"/>
      <w:outlineLvl w:val="0"/>
    </w:pPr>
    <w:rPr>
      <w:rFonts w:ascii="Helvetica 35 Thin" w:hAnsi="Helvetica 35 Thin"/>
      <w:w w:val="100"/>
      <w:position w:val="-1"/>
      <w:sz w:val="22"/>
      <w:effect w:val="none"/>
      <w:vertAlign w:val="baseline"/>
      <w:cs w:val="0"/>
      <w:em w:val="none"/>
      <w:lang w:bidi="ar-SA" w:eastAsia="de-DE" w:val="es-ES"/>
    </w:rPr>
  </w:style>
  <w:style w:type="character" w:styleId="DatosprofesoresCar">
    <w:name w:val="Datos profesores Car"/>
    <w:next w:val="DatosprofesoresCar"/>
    <w:autoRedefine w:val="0"/>
    <w:hidden w:val="0"/>
    <w:qFormat w:val="0"/>
    <w:rPr>
      <w:rFonts w:ascii="Helvetica 35 Thin" w:hAnsi="Helvetica 35 Thin"/>
      <w:w w:val="100"/>
      <w:position w:val="-1"/>
      <w:sz w:val="22"/>
      <w:effect w:val="none"/>
      <w:vertAlign w:val="baseline"/>
      <w:cs w:val="0"/>
      <w:em w:val="none"/>
      <w:lang w:bidi="ar-SA" w:eastAsia="de-DE" w:val="es-ES"/>
    </w:rPr>
  </w:style>
  <w:style w:type="paragraph" w:styleId="resumencuerpo">
    <w:name w:val="resumen cuerpo"/>
    <w:basedOn w:val="Resumen_Titulo"/>
    <w:next w:val="resumencuerpo"/>
    <w:autoRedefine w:val="0"/>
    <w:hidden w:val="0"/>
    <w:qFormat w:val="0"/>
    <w:pPr>
      <w:suppressAutoHyphens w:val="1"/>
      <w:spacing w:after="0" w:before="0" w:line="1" w:lineRule="atLeast"/>
      <w:ind w:leftChars="-1" w:rightChars="0" w:firstLine="0" w:firstLineChars="-1"/>
      <w:jc w:val="both"/>
      <w:textDirection w:val="btLr"/>
      <w:textAlignment w:val="top"/>
      <w:outlineLvl w:val="0"/>
    </w:pPr>
    <w:rPr>
      <w:rFonts w:ascii="Helvetica 35 Thin" w:hAnsi="Helvetica 35 Thin"/>
      <w:w w:val="100"/>
      <w:position w:val="-1"/>
      <w:sz w:val="24"/>
      <w:effect w:val="none"/>
      <w:vertAlign w:val="baseline"/>
      <w:cs w:val="0"/>
      <w:em w:val="none"/>
      <w:lang w:bidi="ar-SA" w:eastAsia="de-DE"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after="80" w:before="80" w:line="1" w:lineRule="atLeast"/>
      <w:ind w:leftChars="-1" w:rightChars="0" w:firstLine="567" w:firstLineChars="-1"/>
      <w:jc w:val="both"/>
      <w:textDirection w:val="btLr"/>
      <w:textAlignment w:val="top"/>
      <w:outlineLvl w:val="0"/>
    </w:pPr>
    <w:rPr>
      <w:w w:val="100"/>
      <w:position w:val="-1"/>
      <w:sz w:val="24"/>
      <w:effect w:val="none"/>
      <w:vertAlign w:val="baseline"/>
      <w:cs w:val="0"/>
      <w:em w:val="none"/>
      <w:lang w:bidi="ar-SA" w:eastAsia="de-DE"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after="80" w:before="80" w:line="1" w:lineRule="atLeast"/>
      <w:ind w:leftChars="-1" w:rightChars="0" w:firstLine="567" w:firstLineChars="-1"/>
      <w:jc w:val="both"/>
      <w:textDirection w:val="btLr"/>
      <w:textAlignment w:val="top"/>
      <w:outlineLvl w:val="0"/>
    </w:pPr>
    <w:rPr>
      <w:w w:val="100"/>
      <w:position w:val="-1"/>
      <w:sz w:val="24"/>
      <w:effect w:val="none"/>
      <w:vertAlign w:val="baseline"/>
      <w:cs w:val="0"/>
      <w:em w:val="none"/>
      <w:lang w:bidi="ar-SA" w:eastAsia="de-DE" w:val="es-ES"/>
    </w:rPr>
  </w:style>
  <w:style w:type="table" w:styleId="Tablaconcuadrícula">
    <w:name w:val="Tabla con cuadrícula"/>
    <w:basedOn w:val="Tablanormal"/>
    <w:next w:val="Tablaconcuadrícula"/>
    <w:autoRedefine w:val="0"/>
    <w:hidden w:val="0"/>
    <w:qFormat w:val="0"/>
    <w:pPr>
      <w:suppressAutoHyphens w:val="1"/>
      <w:spacing w:after="80" w:before="80" w:line="1" w:lineRule="atLeast"/>
      <w:ind w:leftChars="-1" w:rightChars="0" w:firstLine="567" w:firstLineChars="-1"/>
      <w:jc w:val="both"/>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independiente3">
    <w:name w:val="Texto independiente 3"/>
    <w:basedOn w:val="Normal"/>
    <w:next w:val="Textoindependiente3"/>
    <w:autoRedefine w:val="0"/>
    <w:hidden w:val="0"/>
    <w:qFormat w:val="0"/>
    <w:pPr>
      <w:suppressAutoHyphens w:val="1"/>
      <w:spacing w:after="0" w:before="0" w:line="1" w:lineRule="atLeast"/>
      <w:ind w:leftChars="-1" w:rightChars="0" w:firstLine="0" w:firstLineChars="-1"/>
      <w:jc w:val="both"/>
      <w:textDirection w:val="btLr"/>
      <w:textAlignment w:val="top"/>
      <w:outlineLvl w:val="0"/>
    </w:pPr>
    <w:rPr>
      <w:rFonts w:ascii="Arial" w:cs="Arial" w:hAnsi="Arial"/>
      <w:w w:val="100"/>
      <w:position w:val="-1"/>
      <w:sz w:val="22"/>
      <w:szCs w:val="24"/>
      <w:effect w:val="none"/>
      <w:vertAlign w:val="baseline"/>
      <w:cs w:val="0"/>
      <w:em w:val="none"/>
      <w:lang w:bidi="ar-SA" w:eastAsia="es-ES" w:val="es-ES"/>
    </w:rPr>
  </w:style>
  <w:style w:type="paragraph" w:styleId="Sangría2det.independiente">
    <w:name w:val="Sangría 2 de t. independiente"/>
    <w:basedOn w:val="Normal"/>
    <w:next w:val="Sangría2det.independiente"/>
    <w:autoRedefine w:val="0"/>
    <w:hidden w:val="0"/>
    <w:qFormat w:val="0"/>
    <w:pPr>
      <w:suppressAutoHyphens w:val="1"/>
      <w:spacing w:after="0" w:before="0" w:line="1" w:lineRule="atLeast"/>
      <w:ind w:leftChars="-1" w:rightChars="0" w:firstLine="708" w:firstLineChars="-1"/>
      <w:jc w:val="both"/>
      <w:textDirection w:val="btLr"/>
      <w:textAlignment w:val="top"/>
      <w:outlineLvl w:val="0"/>
    </w:pPr>
    <w:rPr>
      <w:rFonts w:ascii="Arial" w:cs="Arial" w:hAnsi="Arial"/>
      <w:w w:val="100"/>
      <w:position w:val="-1"/>
      <w:sz w:val="22"/>
      <w:szCs w:val="24"/>
      <w:effect w:val="none"/>
      <w:vertAlign w:val="baseline"/>
      <w:cs w:val="0"/>
      <w:em w:val="none"/>
      <w:lang w:bidi="ar-SA" w:eastAsia="es-ES" w:val="es-ES"/>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paragraph" w:styleId="Bibliography">
    <w:name w:val="Bibliography"/>
    <w:basedOn w:val="Normal"/>
    <w:next w:val="Bibliography"/>
    <w:autoRedefine w:val="0"/>
    <w:hidden w:val="0"/>
    <w:qFormat w:val="0"/>
    <w:pPr>
      <w:suppressAutoHyphens w:val="1"/>
      <w:spacing w:after="0" w:before="80" w:line="1" w:lineRule="atLeast"/>
      <w:ind w:left="720" w:leftChars="-1" w:rightChars="0" w:hanging="720" w:firstLineChars="-1"/>
      <w:jc w:val="both"/>
      <w:textDirection w:val="btLr"/>
      <w:textAlignment w:val="top"/>
      <w:outlineLvl w:val="0"/>
    </w:pPr>
    <w:rPr>
      <w:rFonts w:ascii="Arial" w:cs="Arial" w:hAnsi="Arial"/>
      <w:w w:val="100"/>
      <w:position w:val="-1"/>
      <w:sz w:val="22"/>
      <w:effect w:val="none"/>
      <w:vertAlign w:val="baseline"/>
      <w:cs w:val="0"/>
      <w:em w:val="none"/>
      <w:lang w:bidi="ar-SA" w:eastAsia="de-DE" w:val="en-US"/>
    </w:rPr>
  </w:style>
  <w:style w:type="character" w:styleId="BibliographyCar">
    <w:name w:val="Bibliography Car"/>
    <w:next w:val="BibliographyCar"/>
    <w:autoRedefine w:val="0"/>
    <w:hidden w:val="0"/>
    <w:qFormat w:val="0"/>
    <w:rPr>
      <w:rFonts w:ascii="Arial" w:cs="Arial" w:hAnsi="Arial"/>
      <w:w w:val="100"/>
      <w:position w:val="-1"/>
      <w:sz w:val="22"/>
      <w:effect w:val="none"/>
      <w:vertAlign w:val="baseline"/>
      <w:cs w:val="0"/>
      <w:em w:val="none"/>
      <w:lang w:eastAsia="de-DE"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rv7Asct7fH1RhfGhvRLLuVQ==">AMUW2mVtivlvfwwWz8g9EGu2WueI/sE3Z49GNIX1CQwW5kzWALgKNeQyJQeAfCILy2IWmp1deiMqxc/nP/3zIJplZCEbM1XeXIAowanJerkq3CMnAUKhIYU=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2022-04-19T12:31:00Z</dcterms:created>
  <dc:creator>Patricia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str>&lt;data data-version="3" zotero-version="6.0.8"&gt;&lt;session id="KNPbH2yk"/&gt;&lt;style id="http://www.zotero.org/styles/chicago-author-date" locale="es-ES" hasBibliography="1" bibliographyStyleHasBeenSet="1"/&gt;&lt;prefs&gt;&lt;pref name="fieldType" value="Field"/&gt;&lt;/prefs&gt;&lt;/d</vt:lpstr>
  </property>
  <property fmtid="{D5CDD505-2E9C-101B-9397-08002B2CF9AE}" pid="3" name="ZOTERO_PREF_2">
    <vt:lpstr>ata&gt;</vt:lpstr>
  </property>
</Properties>
</file>